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71" w:rsidRDefault="00593AE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bookmarkStart w:id="1" w:name="_Toc520571505_WPSOffice_Level1"/>
      <w:bookmarkStart w:id="2" w:name="_Toc8333337"/>
      <w:bookmarkStart w:id="3" w:name="_Toc26369"/>
      <w:bookmarkStart w:id="4" w:name="_Toc6404"/>
      <w:bookmarkStart w:id="5" w:name="_Toc31854"/>
      <w:bookmarkStart w:id="6" w:name="_Toc73952565"/>
      <w:bookmarkStart w:id="7" w:name="_Toc15606"/>
      <w:bookmarkStart w:id="8" w:name="_Toc73831468"/>
      <w:bookmarkStart w:id="9" w:name="_Toc73830915"/>
      <w:bookmarkStart w:id="10" w:name="_Toc104443977"/>
      <w:bookmarkStart w:id="11" w:name="_Toc1651"/>
      <w:bookmarkStart w:id="12" w:name="_Toc8796"/>
      <w:bookmarkEnd w:id="0"/>
      <w:r>
        <w:rPr>
          <w:rFonts w:ascii="华文中宋" w:eastAsia="华文中宋" w:hAnsi="华文中宋" w:cs="华文中宋" w:hint="eastAsia"/>
          <w:b/>
          <w:sz w:val="36"/>
          <w:szCs w:val="36"/>
        </w:rPr>
        <w:t>部门预算数字化项目可行性研究报告编制大纲</w:t>
      </w:r>
    </w:p>
    <w:p w:rsidR="00791B71" w:rsidRDefault="00593AE8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（2023版</w:t>
      </w:r>
      <w:bookmarkEnd w:id="1"/>
      <w:r>
        <w:rPr>
          <w:rFonts w:ascii="华文中宋" w:eastAsia="华文中宋" w:hAnsi="华文中宋" w:cs="华文中宋" w:hint="eastAsia"/>
          <w:b/>
          <w:sz w:val="36"/>
          <w:szCs w:val="36"/>
        </w:rPr>
        <w:t>）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791B71" w:rsidRDefault="00791B71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13" w:name="_Toc1517107559_WPSOffice_Level2"/>
      <w:bookmarkStart w:id="14" w:name="_Toc7873831_WPSOffice_Level1"/>
      <w:r>
        <w:rPr>
          <w:rFonts w:ascii="黑体" w:eastAsia="黑体" w:hint="eastAsia"/>
          <w:sz w:val="28"/>
          <w:szCs w:val="28"/>
          <w:lang w:eastAsia="zh-CN"/>
        </w:rPr>
        <w:t>第一章  单位概况</w:t>
      </w:r>
      <w:bookmarkEnd w:id="13"/>
      <w:bookmarkEnd w:id="14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（一）业务需求单位概况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1.业务需求单位名称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2.业务需求单位概况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ab/>
        <w:t xml:space="preserve"> 要求：描述业务需求单位与此项目相关的职能。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（二）项目单位概况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ab/>
        <w:t xml:space="preserve"> 要求：描述项目单位名称与职责。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注：如业务需求单位和项目实施单位一致，可合并。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15" w:name="_Toc1308163045_WPSOffice_Level1"/>
      <w:bookmarkStart w:id="16" w:name="_Toc1118522578_WPSOffice_Level2"/>
      <w:r>
        <w:rPr>
          <w:rFonts w:ascii="黑体" w:eastAsia="黑体" w:hint="eastAsia"/>
          <w:sz w:val="28"/>
          <w:szCs w:val="28"/>
          <w:lang w:eastAsia="zh-CN"/>
        </w:rPr>
        <w:t>第二章  项目概述</w:t>
      </w:r>
      <w:bookmarkEnd w:id="15"/>
      <w:bookmarkEnd w:id="16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1.项目名称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2.项目建设单位及负责人（A类项目需增加“业务需求单位及负责人”）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3.项目建设的背景及依据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要求：建设背景应说明项目的由来和建设原因以及与相关规划的关系。须摘要列举相关文件中与本项目有关的文字，并将文件全文作为附件报送。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4.项目建设目标、内容、建设周期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5.项目效益、项目风险与对策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要求：对项目的经济和社会效益进行定量、定性分析。提出完成该项目的主要风险和相应的对策。</w:t>
      </w:r>
    </w:p>
    <w:p w:rsidR="00791B71" w:rsidRDefault="00593AE8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业务绩效考核目标</w:t>
      </w:r>
    </w:p>
    <w:p w:rsidR="00791B71" w:rsidRDefault="00593AE8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7.技术绩效考核目标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8.投资概况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要求：如有配套资金需说明其来源和金额。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17" w:name="_Toc947248571_WPSOffice_Level2"/>
      <w:bookmarkStart w:id="18" w:name="_Toc1134160690_WPSOffice_Level1"/>
      <w:r>
        <w:rPr>
          <w:rFonts w:ascii="黑体" w:eastAsia="黑体" w:hint="eastAsia"/>
          <w:sz w:val="28"/>
          <w:szCs w:val="28"/>
          <w:lang w:eastAsia="zh-CN"/>
        </w:rPr>
        <w:t>第三章  信息化现状</w:t>
      </w:r>
      <w:bookmarkEnd w:id="17"/>
      <w:bookmarkEnd w:id="18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1.单位或本领域信息化建设的整体框架规划或设想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2.现有应用系统的情况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要求：说明各系统的平台、功能、应用范围，以及与机构职责和业务的关系。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3．拟建项目与已有系统的关系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要求：说明拟建项目与本单位信息化规划的关系。对具有公共平台、跨部门特点的项目，还应说明拟建项目与其他相关单位已有系统的关系，在全市信息化发展总体规划中的作用和地位。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4.现有网络、设备以及其他信息资源情况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用网络拓扑图说明现有网络结构；如涉及专网整合的，结合专网整合要求和计划，详细描述整合方案。列举在网络、主机、存储等方面已有的主要硬件设备、数据库软件和中间件等软硬件产品或云资源部署情况。说明已有的数据库情况，主要数据项、数据来源、数据量等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19" w:name="_Toc2002951755_WPSOffice_Level2"/>
      <w:bookmarkStart w:id="20" w:name="_Toc395471295_WPSOffice_Level1"/>
      <w:r>
        <w:rPr>
          <w:rFonts w:ascii="黑体" w:eastAsia="黑体" w:hint="eastAsia"/>
          <w:sz w:val="28"/>
          <w:szCs w:val="28"/>
          <w:lang w:eastAsia="zh-CN"/>
        </w:rPr>
        <w:t>第四章  项目建设必要性及需求分析</w:t>
      </w:r>
      <w:bookmarkEnd w:id="19"/>
      <w:bookmarkEnd w:id="20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1.项目建设必要性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2.建设目标需求分析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要求：从业务、功能等方面说明项目建设的预期目标并与现状进行对比。根据建设目标，列出作为本项目验收的标准、具体指标和内容。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3.业务功能、业务流程、业务量分析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要求：列举并描述系统将要实现的各项业务功能。画出系统支持实现的业务流程图，说明对原业务流程的优化情况。根据实际情况测算系统运行时将达到的业务量。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4.信息量分析与预测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要求：通过分析系统应用范围、高峰时段的用户数、系统的交易量和主服务器所需的TPC－C值；得出网络数据流量峰值、高峰时段平均系统交互量和系统存储量。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5.系统功能与性能需求分析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要求：结合新的业务需求，分析系统需要具备的功能和性能，列举具体的性能指标。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6.安全需求分析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要求：分析系统的安全风险，对信息系统安全等级给予准确定位。针对项目建设内容中涉及人脸识别等生物信息技术应用的，需进行应用安全自评。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21" w:name="_Toc375770758_WPSOffice_Level1"/>
      <w:bookmarkStart w:id="22" w:name="_Toc1923093462_WPSOffice_Level2"/>
      <w:r>
        <w:rPr>
          <w:rFonts w:ascii="黑体" w:eastAsia="黑体" w:hint="eastAsia"/>
          <w:sz w:val="28"/>
          <w:szCs w:val="28"/>
          <w:lang w:eastAsia="zh-CN"/>
        </w:rPr>
        <w:t>第五章  项目设计方案</w:t>
      </w:r>
      <w:bookmarkEnd w:id="21"/>
      <w:bookmarkEnd w:id="22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1.建设目标、规模与内容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要求：从业务、功能和效益等方面说明项目建设的预期目标并与现状进行对比。如分期建设的，说明项目总体目标和分期目标，总体建设任务与分期建设内容，着重说明本期建设目标与建设内容。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2.标准规范建设内容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要求：本项目建设采用或需建立的有关规范和标准，包括数据标准和与建设内容有关的各类标准。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3.数据分析和数据库设计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要求：分析数据产生、处理和存储的全过程。数据库设计须有数据内容分析、数据量分析、输入输出分析及数据库选型分析。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4.应用系统设计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分析应用系统采用的技术架构，列出需开发的应用系统，划分各系统所含的子系统及功能模块，画出系统详细的功能模块图，分别描述其具体功能，明确各子系统（或功能模块）属新开发或对原有系统进行更新升级的属性。说明各子系统对优化业务流程、提高工作效率的作用。并根据单位政务信息系统整合方案，并从“统一门户</w:t>
      </w: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集成、统一接入管理、统一用户管理、统一授权管理、统一资源管理、统一安全防护”六个方面分析拟建项目是否符合“六个统一”的原则。如建设政务服务移动端，需结合具体要求，分析拟建项目是否符合整合要求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5.安全系统设计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要求：根据安全等级的要求进行系统安全保障设计，如项目建设内容中涉及人脸识别等生物信息技术应用的，在开展应用安全自评的基础上，提出具体的安全保障措施。</w:t>
      </w:r>
    </w:p>
    <w:p w:rsidR="00791B71" w:rsidRDefault="00593AE8">
      <w:pPr>
        <w:pStyle w:val="20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非电子政务云部署项目请参照6——15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6.存储系统设计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要求：分析系统正常运行时的动态数据存储量和3年内数据存储总量，对存储设备作选型分析。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7.终端系统及接口设计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8.网络系统设计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要求：画出网络拓扑图，表明网络设备型号与数量，给出带宽、信息点数量等。拟建网络如与市公务网、市政务外网有关，须具体说明。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9.备份系统设计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要求：如选择灾备，须说明与市灾备中心的关系。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10.其它系统设计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要求：逐一说明建设内容、设备选型理由和配置要求。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11.系统配置及软硬件选型分析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要求：分析所要购置的软硬件设备的选型理由，对核心和主要设备列出详细的配置要求。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12.系统软硬件配置清单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要求：以表格形式分类列出设备名称、型号、配置、数量。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13.系统软硬件物理部署方案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要求：画出布置图，在图上标明物理位置和数量。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14.机房及配套工程设计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要求：画出机房布置图，明确机房建设的要求、面积等。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15.环保、消防、职业安全卫生和节能措施的设计</w:t>
      </w:r>
    </w:p>
    <w:p w:rsidR="00791B71" w:rsidRDefault="00593AE8">
      <w:pPr>
        <w:pStyle w:val="20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/>
          <w:b/>
          <w:sz w:val="28"/>
          <w:szCs w:val="28"/>
          <w:lang w:eastAsia="zh-CN"/>
        </w:rPr>
        <w:t>电子政务云部署项目参照1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6</w:t>
      </w:r>
      <w:r>
        <w:rPr>
          <w:rFonts w:ascii="仿宋_GB2312" w:eastAsia="仿宋_GB2312"/>
          <w:b/>
          <w:sz w:val="28"/>
          <w:szCs w:val="28"/>
          <w:lang w:eastAsia="zh-CN"/>
        </w:rPr>
        <w:t>——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18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16.计算资源服务设计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要求</w:t>
      </w:r>
      <w:r>
        <w:rPr>
          <w:rFonts w:ascii="仿宋_GB2312" w:eastAsia="仿宋_GB2312" w:hint="eastAsia"/>
          <w:sz w:val="28"/>
          <w:szCs w:val="28"/>
          <w:lang w:eastAsia="zh-CN"/>
        </w:rPr>
        <w:t>：新建项目</w:t>
      </w:r>
      <w:r>
        <w:rPr>
          <w:rFonts w:ascii="仿宋_GB2312" w:eastAsia="仿宋_GB2312"/>
          <w:sz w:val="28"/>
          <w:szCs w:val="28"/>
          <w:lang w:eastAsia="zh-CN"/>
        </w:rPr>
        <w:t>分析系统所需的各项物理机和虚机资源</w:t>
      </w:r>
      <w:r>
        <w:rPr>
          <w:rFonts w:ascii="仿宋_GB2312" w:eastAsia="仿宋_GB2312" w:hint="eastAsia"/>
          <w:sz w:val="28"/>
          <w:szCs w:val="28"/>
          <w:lang w:eastAsia="zh-CN"/>
        </w:rPr>
        <w:t>，</w:t>
      </w:r>
      <w:r>
        <w:rPr>
          <w:rFonts w:ascii="仿宋_GB2312" w:eastAsia="仿宋_GB2312"/>
          <w:sz w:val="28"/>
          <w:szCs w:val="28"/>
          <w:lang w:eastAsia="zh-CN"/>
        </w:rPr>
        <w:t>列出CPU</w:t>
      </w:r>
      <w:r>
        <w:rPr>
          <w:rFonts w:ascii="仿宋_GB2312" w:eastAsia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  <w:lang w:eastAsia="zh-CN"/>
        </w:rPr>
        <w:t>内存等的选型依据</w:t>
      </w:r>
      <w:r>
        <w:rPr>
          <w:rFonts w:ascii="仿宋_GB2312" w:eastAsia="仿宋_GB2312" w:hint="eastAsia"/>
          <w:sz w:val="28"/>
          <w:szCs w:val="28"/>
          <w:lang w:eastAsia="zh-CN"/>
        </w:rPr>
        <w:t>并明确各台服务器（物理机和虚机）的业务用途。升级改造项目，详细说明原项目现有</w:t>
      </w:r>
      <w:r>
        <w:rPr>
          <w:rFonts w:ascii="仿宋_GB2312" w:eastAsia="仿宋_GB2312"/>
          <w:sz w:val="28"/>
          <w:szCs w:val="28"/>
          <w:lang w:eastAsia="zh-CN"/>
        </w:rPr>
        <w:t>虚机资源和资源的利用率</w:t>
      </w:r>
      <w:r>
        <w:rPr>
          <w:rFonts w:ascii="仿宋_GB2312" w:eastAsia="仿宋_GB2312" w:hint="eastAsia"/>
          <w:sz w:val="28"/>
          <w:szCs w:val="28"/>
          <w:lang w:eastAsia="zh-CN"/>
        </w:rPr>
        <w:t>，</w:t>
      </w:r>
      <w:r>
        <w:rPr>
          <w:rFonts w:ascii="仿宋_GB2312" w:eastAsia="仿宋_GB2312"/>
          <w:sz w:val="28"/>
          <w:szCs w:val="28"/>
          <w:lang w:eastAsia="zh-CN"/>
        </w:rPr>
        <w:t>并说明资源增加的理由</w:t>
      </w:r>
      <w:r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17.存储资源服务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要求</w:t>
      </w:r>
      <w:r>
        <w:rPr>
          <w:rFonts w:ascii="仿宋_GB2312" w:eastAsia="仿宋_GB2312" w:hint="eastAsia"/>
          <w:sz w:val="28"/>
          <w:szCs w:val="28"/>
          <w:lang w:eastAsia="zh-CN"/>
        </w:rPr>
        <w:t>：新建项目根据数据量分析应用存储空间、数据库存储、NFS/CIFS 存储空间的估算依据。如升级改造项目，详细说明原项目现有存储空间和利用率，并根据新增需求说明增加的理由。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18.终端系统及接口设计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19.数据服务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要求：具体描述服务内容和费用估算依据。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23" w:name="_Toc1305229136_WPSOffice_Level1"/>
      <w:bookmarkStart w:id="24" w:name="_Toc1340323302_WPSOffice_Level2"/>
      <w:r>
        <w:rPr>
          <w:rFonts w:ascii="黑体" w:eastAsia="黑体" w:hint="eastAsia"/>
          <w:sz w:val="28"/>
          <w:szCs w:val="28"/>
          <w:lang w:eastAsia="zh-CN"/>
        </w:rPr>
        <w:t>第六章  项目预算</w:t>
      </w:r>
      <w:bookmarkEnd w:id="23"/>
      <w:bookmarkEnd w:id="24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1.预算编制说明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2.项目软硬件购置及应用系统开发投资估算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要求：以表格形式分类列出购置设备名称、型号、配置、数量、单价、总价、备注说明；软件开发要指明开发工作量和单价。</w:t>
      </w:r>
    </w:p>
    <w:p w:rsidR="00791B71" w:rsidRDefault="00593AE8">
      <w:pPr>
        <w:pStyle w:val="20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lastRenderedPageBreak/>
        <w:t>注：如项目预算中涉及</w:t>
      </w:r>
      <w:r>
        <w:rPr>
          <w:rFonts w:ascii="仿宋_GB2312" w:eastAsia="仿宋_GB2312"/>
          <w:b/>
          <w:sz w:val="28"/>
          <w:szCs w:val="28"/>
          <w:lang w:eastAsia="zh-CN"/>
        </w:rPr>
        <w:t>商密相关建设内容或改造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费用，根据上海市密码管理局沪密局</w:t>
      </w:r>
      <w:r>
        <w:rPr>
          <w:rFonts w:ascii="仿宋_GB2312" w:cs="宋体" w:hint="eastAsia"/>
          <w:b/>
          <w:sz w:val="28"/>
          <w:szCs w:val="28"/>
          <w:lang w:eastAsia="zh-CN"/>
        </w:rPr>
        <w:t>﹝</w:t>
      </w:r>
      <w:r>
        <w:rPr>
          <w:rFonts w:ascii="仿宋_GB2312" w:eastAsia="仿宋_GB2312" w:cs="宋体" w:hint="eastAsia"/>
          <w:b/>
          <w:sz w:val="28"/>
          <w:szCs w:val="28"/>
          <w:lang w:eastAsia="zh-CN"/>
        </w:rPr>
        <w:t>2021</w:t>
      </w:r>
      <w:r>
        <w:rPr>
          <w:rFonts w:ascii="仿宋_GB2312" w:cs="宋体" w:hint="eastAsia"/>
          <w:b/>
          <w:sz w:val="28"/>
          <w:szCs w:val="28"/>
          <w:lang w:eastAsia="zh-CN"/>
        </w:rPr>
        <w:t>﹞</w:t>
      </w:r>
      <w:r>
        <w:rPr>
          <w:rFonts w:ascii="仿宋_GB2312" w:eastAsia="仿宋_GB2312"/>
          <w:b/>
          <w:sz w:val="28"/>
          <w:szCs w:val="28"/>
          <w:lang w:eastAsia="zh-CN"/>
        </w:rPr>
        <w:t>5号文要求，《重要信息系统密码应用方案》和《密码应用安全性评估报告》随项目可行性研究报告一并上报，作为相关预算的申报依据。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3.项目预算清单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要求：按投资预算分类汇总清单。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4.预算使用计划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25" w:name="_Toc139276685_WPSOffice_Level2"/>
      <w:bookmarkStart w:id="26" w:name="_Toc1673576893_WPSOffice_Level1"/>
      <w:r>
        <w:rPr>
          <w:rFonts w:ascii="黑体" w:eastAsia="黑体" w:hint="eastAsia"/>
          <w:sz w:val="28"/>
          <w:szCs w:val="28"/>
          <w:lang w:eastAsia="zh-CN"/>
        </w:rPr>
        <w:t>第七章  项目建设与运行管理</w:t>
      </w:r>
      <w:bookmarkEnd w:id="25"/>
      <w:bookmarkEnd w:id="26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1.领导和管理机构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要求：明确项目建设的组织机构，项目领导小组、项目实施小组名单职责等。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2.运行维护方式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要求：分析系统运行维护的保障，明确系统运行维护的单位或部门，有外包维护需求的，应列出外包服务的设备、内容和外包服务的要求。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3.项目招标方案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4.项目建设周期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5.项目具体实施进度、质量、资金管理方案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6.相关管理制度</w:t>
      </w:r>
    </w:p>
    <w:p w:rsidR="00791B71" w:rsidRDefault="00593AE8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bookmarkStart w:id="27" w:name="_Toc361749958_WPSOffice_Level1"/>
      <w:bookmarkStart w:id="28" w:name="_Toc56528578_WPSOffice_Level2"/>
      <w:r>
        <w:rPr>
          <w:rFonts w:ascii="黑体" w:eastAsia="黑体" w:hint="eastAsia"/>
          <w:sz w:val="28"/>
          <w:szCs w:val="28"/>
          <w:lang w:eastAsia="zh-CN"/>
        </w:rPr>
        <w:t>第八章  其他</w:t>
      </w:r>
      <w:bookmarkEnd w:id="27"/>
      <w:bookmarkEnd w:id="28"/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1.项目预算编制有关的政策、技术、经济资料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2.系统网络拓扑图</w:t>
      </w:r>
    </w:p>
    <w:p w:rsidR="00791B71" w:rsidRDefault="00593AE8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3.系统软硬件物理布置图</w:t>
      </w:r>
    </w:p>
    <w:p w:rsidR="00791B71" w:rsidRDefault="00791B71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</w:p>
    <w:p w:rsidR="00791B71" w:rsidRDefault="00593AE8">
      <w:pPr>
        <w:pStyle w:val="20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注：本编制大纲可根据项目的具体情况做适当调整。</w:t>
      </w:r>
      <w:r w:rsidR="006B2C54">
        <w:rPr>
          <w:rFonts w:ascii="仿宋_GB2312" w:eastAsia="仿宋_GB2312" w:hint="eastAsia"/>
          <w:b/>
          <w:sz w:val="28"/>
          <w:szCs w:val="28"/>
          <w:lang w:eastAsia="zh-CN"/>
        </w:rPr>
        <w:t>若有疑问，</w:t>
      </w:r>
      <w:r w:rsidR="002341D4">
        <w:rPr>
          <w:rFonts w:ascii="仿宋_GB2312" w:eastAsia="仿宋_GB2312" w:hint="eastAsia"/>
          <w:b/>
          <w:sz w:val="28"/>
          <w:szCs w:val="28"/>
          <w:lang w:eastAsia="zh-CN"/>
        </w:rPr>
        <w:t>可咨询市数转中心各审核组负责人。</w:t>
      </w:r>
    </w:p>
    <w:p w:rsidR="00791B71" w:rsidRDefault="00791B71"/>
    <w:sectPr w:rsidR="00791B71" w:rsidSect="0079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53C" w:rsidRDefault="001D053C" w:rsidP="002341D4">
      <w:r>
        <w:separator/>
      </w:r>
    </w:p>
  </w:endnote>
  <w:endnote w:type="continuationSeparator" w:id="1">
    <w:p w:rsidR="001D053C" w:rsidRDefault="001D053C" w:rsidP="0023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53C" w:rsidRDefault="001D053C" w:rsidP="002341D4">
      <w:r>
        <w:separator/>
      </w:r>
    </w:p>
  </w:footnote>
  <w:footnote w:type="continuationSeparator" w:id="1">
    <w:p w:rsidR="001D053C" w:rsidRDefault="001D053C" w:rsidP="0023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DFF8CE"/>
    <w:multiLevelType w:val="singleLevel"/>
    <w:tmpl w:val="9BDFF8C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B8FFE138"/>
    <w:rsid w:val="B8FFE138"/>
    <w:rsid w:val="FFFB7869"/>
    <w:rsid w:val="001D053C"/>
    <w:rsid w:val="002341D4"/>
    <w:rsid w:val="00410952"/>
    <w:rsid w:val="00593AE8"/>
    <w:rsid w:val="006B2C54"/>
    <w:rsid w:val="00791B71"/>
    <w:rsid w:val="00C1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annotation text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6"/>
    <w:qFormat/>
    <w:rsid w:val="00791B7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0"/>
    <w:qFormat/>
    <w:rsid w:val="00791B71"/>
    <w:pPr>
      <w:keepNext/>
      <w:keepLines/>
      <w:numPr>
        <w:numId w:val="1"/>
      </w:numPr>
      <w:spacing w:before="260" w:after="260" w:line="416" w:lineRule="auto"/>
      <w:jc w:val="center"/>
      <w:outlineLvl w:val="1"/>
    </w:pPr>
    <w:rPr>
      <w:rFonts w:ascii="华文中宋" w:eastAsia="华文中宋" w:hAnsi="华文中宋"/>
      <w:b/>
      <w:iCs/>
      <w:kern w:val="0"/>
      <w:sz w:val="36"/>
      <w:szCs w:val="28"/>
    </w:rPr>
  </w:style>
  <w:style w:type="paragraph" w:styleId="6">
    <w:name w:val="heading 6"/>
    <w:basedOn w:val="a"/>
    <w:next w:val="a"/>
    <w:uiPriority w:val="9"/>
    <w:qFormat/>
    <w:rsid w:val="00791B71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791B71"/>
    <w:pPr>
      <w:ind w:firstLineChars="200" w:firstLine="420"/>
    </w:pPr>
    <w:rPr>
      <w:kern w:val="0"/>
      <w:sz w:val="20"/>
      <w:szCs w:val="20"/>
    </w:rPr>
  </w:style>
  <w:style w:type="paragraph" w:styleId="a4">
    <w:name w:val="annotation text"/>
    <w:basedOn w:val="a"/>
    <w:uiPriority w:val="99"/>
    <w:unhideWhenUsed/>
    <w:qFormat/>
    <w:rsid w:val="00791B71"/>
    <w:pPr>
      <w:spacing w:beforeLines="50" w:line="360" w:lineRule="auto"/>
      <w:ind w:firstLineChars="200" w:firstLine="200"/>
      <w:jc w:val="left"/>
    </w:pPr>
    <w:rPr>
      <w:rFonts w:ascii="Arial" w:eastAsia="仿宋_GB2312" w:hAnsi="Arial"/>
      <w:kern w:val="0"/>
      <w:sz w:val="28"/>
      <w:szCs w:val="20"/>
    </w:rPr>
  </w:style>
  <w:style w:type="paragraph" w:customStyle="1" w:styleId="20">
    <w:name w:val="样式2"/>
    <w:basedOn w:val="a"/>
    <w:qFormat/>
    <w:rsid w:val="00791B71"/>
    <w:pPr>
      <w:widowControl/>
      <w:adjustRightInd w:val="0"/>
      <w:spacing w:line="360" w:lineRule="auto"/>
      <w:ind w:firstLineChars="200" w:firstLine="480"/>
    </w:pPr>
    <w:rPr>
      <w:rFonts w:ascii="宋体" w:hAnsi="宋体"/>
      <w:kern w:val="0"/>
      <w:sz w:val="24"/>
      <w:szCs w:val="24"/>
      <w:lang w:eastAsia="en-US"/>
    </w:rPr>
  </w:style>
  <w:style w:type="paragraph" w:styleId="a5">
    <w:name w:val="header"/>
    <w:basedOn w:val="a"/>
    <w:link w:val="Char"/>
    <w:rsid w:val="0023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341D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23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341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魏喜燕</dc:creator>
  <cp:lastModifiedBy>Windows 用户</cp:lastModifiedBy>
  <cp:revision>4</cp:revision>
  <dcterms:created xsi:type="dcterms:W3CDTF">2023-05-31T18:46:00Z</dcterms:created>
  <dcterms:modified xsi:type="dcterms:W3CDTF">2023-06-19T02:09:00Z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